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63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......................., dnia .............. r.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1" w:lineRule="exact"/>
        <w:rPr>
          <w:sz w:val="24"/>
          <w:szCs w:val="24"/>
          <w:color w:val="auto"/>
        </w:rPr>
      </w:pPr>
    </w:p>
    <w:p>
      <w:pPr>
        <w:ind w:left="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Uchwała nr ................ Zwyczajnego Zgromadzenia Wspólników</w:t>
      </w:r>
    </w:p>
    <w:p>
      <w:pPr>
        <w:spacing w:after="0" w:line="281" w:lineRule="exact"/>
        <w:rPr>
          <w:sz w:val="24"/>
          <w:szCs w:val="24"/>
          <w:color w:val="auto"/>
        </w:rPr>
      </w:pPr>
    </w:p>
    <w:p>
      <w:pPr>
        <w:ind w:left="5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……………………………………………………………….w sprawie przyjęcia</w:t>
      </w:r>
    </w:p>
    <w:p>
      <w:pPr>
        <w:spacing w:after="0" w:line="281" w:lineRule="exact"/>
        <w:rPr>
          <w:sz w:val="24"/>
          <w:szCs w:val="24"/>
          <w:color w:val="auto"/>
        </w:rPr>
      </w:pPr>
    </w:p>
    <w:p>
      <w:pPr>
        <w:ind w:left="17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sprawozdania finansowego za rok obrotowy ........</w:t>
      </w:r>
    </w:p>
    <w:p>
      <w:pPr>
        <w:spacing w:after="0" w:line="28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Zwyczajne Zgromadzenie Wspólników spółki ………………………………………………….. z siedzibą w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........................ postanawia podjąć następującą uchwałę:</w:t>
      </w:r>
    </w:p>
    <w:p>
      <w:pPr>
        <w:spacing w:after="0" w:line="279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§ 1</w:t>
      </w:r>
    </w:p>
    <w:p>
      <w:pPr>
        <w:spacing w:after="0" w:line="285" w:lineRule="exact"/>
        <w:rPr>
          <w:sz w:val="24"/>
          <w:szCs w:val="24"/>
          <w:color w:val="auto"/>
        </w:rPr>
      </w:pPr>
    </w:p>
    <w:p>
      <w:pPr>
        <w:jc w:val="both"/>
        <w:ind w:right="20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Działając na podstawie art. 45 i art. 53 Ustawy o rachunkowości oraz art. 231 Kodeksu Spółek </w:t>
      </w:r>
      <w:r>
        <w:rPr>
          <w:rFonts w:ascii="Arial" w:cs="Arial" w:eastAsia="Arial" w:hAnsi="Arial"/>
          <w:sz w:val="20"/>
          <w:szCs w:val="20"/>
          <w:color w:val="auto"/>
        </w:rPr>
        <w:t>Handlowych, zwyczajne Zgromadzenie Wspólników po rozpatrzeniu sprawozdania finansowego,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zatwierdza sprawozdanie finansowe Spółki za rok obrotowy trwający od ............. r. do ............. r., na które składają się:</w:t>
      </w:r>
    </w:p>
    <w:p>
      <w:pPr>
        <w:spacing w:after="0" w:line="281" w:lineRule="exact"/>
        <w:rPr>
          <w:sz w:val="24"/>
          <w:szCs w:val="24"/>
          <w:color w:val="auto"/>
        </w:rPr>
      </w:pPr>
    </w:p>
    <w:p>
      <w:pPr>
        <w:ind w:left="720" w:hanging="364"/>
        <w:spacing w:after="0"/>
        <w:tabs>
          <w:tab w:leader="none" w:pos="720" w:val="left"/>
        </w:tabs>
        <w:numPr>
          <w:ilvl w:val="0"/>
          <w:numId w:val="1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Wprowadzenie do sprawozdania finansowego;</w:t>
      </w:r>
    </w:p>
    <w:tbl>
      <w:tblPr>
        <w:tblLayout w:type="fixed"/>
        <w:tblInd w:w="3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5"/>
        </w:trPr>
        <w:tc>
          <w:tcPr>
            <w:tcW w:w="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0"/>
                <w:szCs w:val="20"/>
                <w:color w:val="auto"/>
              </w:rPr>
              <w:t></w:t>
            </w:r>
          </w:p>
        </w:tc>
        <w:tc>
          <w:tcPr>
            <w:tcW w:w="55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Bilans z łącznymi kwotami aktywów (aktywa razem) ..............</w:t>
            </w:r>
          </w:p>
        </w:tc>
        <w:tc>
          <w:tcPr>
            <w:tcW w:w="262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zł i pasywów (pasywa razem)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22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0"/>
                <w:szCs w:val="20"/>
                <w:color w:val="auto"/>
              </w:rPr>
              <w:t></w:t>
            </w:r>
          </w:p>
        </w:tc>
        <w:tc>
          <w:tcPr>
            <w:tcW w:w="55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.............. zł;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5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Rachunek zysków i strat w wariancie porównawczym z kwotą</w:t>
            </w:r>
          </w:p>
        </w:tc>
        <w:tc>
          <w:tcPr>
            <w:tcW w:w="192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......... (netto) ............</w:t>
            </w:r>
          </w:p>
        </w:tc>
        <w:tc>
          <w:tcPr>
            <w:tcW w:w="72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zł;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1" w:lineRule="exact"/>
        <w:rPr>
          <w:sz w:val="24"/>
          <w:szCs w:val="24"/>
          <w:color w:val="auto"/>
        </w:rPr>
      </w:pPr>
    </w:p>
    <w:p>
      <w:pPr>
        <w:ind w:right="4820" w:firstLine="356"/>
        <w:spacing w:after="0" w:line="508" w:lineRule="auto"/>
        <w:tabs>
          <w:tab w:leader="none" w:pos="721" w:val="left"/>
        </w:tabs>
        <w:numPr>
          <w:ilvl w:val="0"/>
          <w:numId w:val="2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Dodatkowe informacje i objaśnienia; Uchwała wchodzi w życie z dniem jej powzięcia.</w:t>
      </w:r>
    </w:p>
    <w:p>
      <w:pPr>
        <w:spacing w:after="0" w:line="10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spacing w:after="0"/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W głosowaniu nad uchwałą osiągnięto następujący wynik:</w:t>
      </w:r>
    </w:p>
    <w:p>
      <w:pPr>
        <w:sectPr>
          <w:pgSz w:w="11900" w:h="16838" w:orient="portrait"/>
          <w:cols w:equalWidth="0" w:num="1">
            <w:col w:w="9080"/>
          </w:cols>
          <w:pgMar w:left="1420" w:top="1421" w:right="1404" w:bottom="906" w:gutter="0" w:footer="0" w:header="0"/>
        </w:sectPr>
      </w:pPr>
    </w:p>
    <w:p>
      <w:pPr>
        <w:spacing w:after="0" w:line="28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Za: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6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...................................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838" w:orient="portrait"/>
          <w:cols w:equalWidth="0" w:num="2">
            <w:col w:w="900" w:space="720"/>
            <w:col w:w="7460"/>
          </w:cols>
          <w:pgMar w:left="1420" w:top="1421" w:right="1404" w:bottom="906" w:gutter="0" w:footer="0" w:header="0"/>
          <w:type w:val="continuous"/>
        </w:sectPr>
      </w:pPr>
    </w:p>
    <w:p>
      <w:pPr>
        <w:spacing w:after="0" w:line="8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Przeciw: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7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...................................</w:t>
      </w:r>
    </w:p>
    <w:p>
      <w:pPr>
        <w:spacing w:after="0" w:line="205" w:lineRule="exact"/>
        <w:rPr>
          <w:sz w:val="24"/>
          <w:szCs w:val="24"/>
          <w:color w:val="auto"/>
        </w:rPr>
      </w:pPr>
    </w:p>
    <w:p>
      <w:pPr>
        <w:sectPr>
          <w:pgSz w:w="11900" w:h="16838" w:orient="portrait"/>
          <w:cols w:equalWidth="0" w:num="2">
            <w:col w:w="760" w:space="560"/>
            <w:col w:w="7760"/>
          </w:cols>
          <w:pgMar w:left="1420" w:top="1421" w:right="1404" w:bottom="906" w:gutter="0" w:footer="0" w:header="0"/>
          <w:type w:val="continuous"/>
        </w:sectPr>
      </w:pPr>
    </w:p>
    <w:p>
      <w:pPr>
        <w:spacing w:after="0" w:line="7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Wstrzymało się: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6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...................................</w:t>
      </w:r>
    </w:p>
    <w:p>
      <w:pPr>
        <w:spacing w:after="0" w:line="205" w:lineRule="exact"/>
        <w:rPr>
          <w:sz w:val="24"/>
          <w:szCs w:val="24"/>
          <w:color w:val="auto"/>
        </w:rPr>
      </w:pPr>
    </w:p>
    <w:p>
      <w:pPr>
        <w:sectPr>
          <w:pgSz w:w="11900" w:h="16838" w:orient="portrait"/>
          <w:cols w:equalWidth="0" w:num="2">
            <w:col w:w="1420" w:space="500"/>
            <w:col w:w="7160"/>
          </w:cols>
          <w:pgMar w:left="1420" w:top="1421" w:right="1404" w:bottom="906" w:gutter="0" w:footer="0" w:header="0"/>
          <w:type w:val="continuous"/>
        </w:sectPr>
      </w:pPr>
    </w:p>
    <w:p>
      <w:pPr>
        <w:spacing w:after="0" w:line="90" w:lineRule="exact"/>
        <w:rPr>
          <w:sz w:val="24"/>
          <w:szCs w:val="24"/>
          <w:color w:val="auto"/>
        </w:rPr>
      </w:pPr>
    </w:p>
    <w:p>
      <w:pPr>
        <w:ind w:right="20"/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....................................., że w głosowaniu jawnym powyższa uchwała została ........... .......... głosami </w:t>
      </w:r>
      <w:r>
        <w:rPr>
          <w:rFonts w:ascii="Arial" w:cs="Arial" w:eastAsia="Arial" w:hAnsi="Arial"/>
          <w:sz w:val="20"/>
          <w:szCs w:val="20"/>
          <w:color w:val="auto"/>
        </w:rPr>
        <w:t>...........</w:t>
      </w:r>
    </w:p>
    <w:p>
      <w:pPr>
        <w:spacing w:after="0" w:line="28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...................................................................</w:t>
      </w:r>
    </w:p>
    <w:p>
      <w:pPr>
        <w:spacing w:after="0" w:line="27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Podpisy</w:t>
      </w:r>
    </w:p>
    <w:p>
      <w:pPr>
        <w:spacing w:after="0" w:line="28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...................................................................</w:t>
      </w:r>
    </w:p>
    <w:p>
      <w:pPr>
        <w:spacing w:after="0" w:line="28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Podpisy</w:t>
      </w:r>
    </w:p>
    <w:p>
      <w:pPr>
        <w:spacing w:after="0" w:line="27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...................................................................</w:t>
      </w:r>
    </w:p>
    <w:p>
      <w:pPr>
        <w:spacing w:after="0" w:line="28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Podpisy</w:t>
      </w:r>
    </w:p>
    <w:sectPr>
      <w:pgSz w:w="11900" w:h="16838" w:orient="portrait"/>
      <w:cols w:equalWidth="0" w:num="1">
        <w:col w:w="9080"/>
      </w:cols>
      <w:pgMar w:left="1420" w:top="1421" w:right="1404" w:bottom="906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400001FF" w:csb1="FFFF0000"/>
  </w:font>
  <w:font w:name="Symbol">
    <w:panose1 w:val="05050102010706020507"/>
    <w:charset w:val="02"/>
    <w:family w:val="auto"/>
    <w:pitch w:val="variable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0">
    <w:nsid w:val="643C9869"/>
    <w:multiLevelType w:val="hybridMultilevel"/>
    <w:lvl w:ilvl="0">
      <w:lvlJc w:val="left"/>
      <w:lvlText w:val=""/>
      <w:numFmt w:val="bullet"/>
      <w:start w:val="1"/>
    </w:lvl>
  </w:abstractNum>
  <w:abstractNum w:abstractNumId="1">
    <w:nsid w:val="66334873"/>
    <w:multiLevelType w:val="hybridMultilevel"/>
    <w:lvl w:ilvl="0">
      <w:lvlJc w:val="left"/>
      <w:lvlText w:val=""/>
      <w:numFmt w:val="bullet"/>
      <w:start w:val="1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2023-11-08T11:19:06Z</dcterms:created>
  <dcterms:modified xsi:type="dcterms:W3CDTF">2023-11-08T11:19:06Z</dcterms:modified>
</cp:coreProperties>
</file>