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"/>
        <w:gridCol w:w="1316"/>
        <w:gridCol w:w="290"/>
        <w:gridCol w:w="1608"/>
        <w:gridCol w:w="6952"/>
      </w:tblGrid>
      <w:tr>
        <w:trPr>
          <w:trHeight w:val="580" w:hRule="atLeast"/>
        </w:trPr>
        <w:tc>
          <w:tcPr>
            <w:tcW w:w="10551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99"/>
              <w:jc w:val="center"/>
              <w:rPr>
                <w:sz w:val="14"/>
              </w:rPr>
            </w:pPr>
            <w:r>
              <w:rPr>
                <w:b/>
                <w:position w:val="3"/>
                <w:sz w:val="22"/>
              </w:rPr>
              <w:t>Ewidencja</w:t>
            </w:r>
            <w:r>
              <w:rPr>
                <w:b/>
                <w:spacing w:val="-10"/>
                <w:position w:val="3"/>
                <w:sz w:val="22"/>
              </w:rPr>
              <w:t> </w:t>
            </w:r>
            <w:r>
              <w:rPr>
                <w:b/>
                <w:position w:val="3"/>
                <w:sz w:val="22"/>
              </w:rPr>
              <w:t>pomyłek</w:t>
            </w:r>
            <w:r>
              <w:rPr>
                <w:b/>
                <w:spacing w:val="-8"/>
                <w:position w:val="3"/>
                <w:sz w:val="22"/>
              </w:rPr>
              <w:t> </w:t>
            </w:r>
            <w:r>
              <w:rPr>
                <w:b/>
                <w:position w:val="3"/>
                <w:sz w:val="22"/>
              </w:rPr>
              <w:t>zarejestrowanych</w:t>
            </w:r>
            <w:r>
              <w:rPr>
                <w:b/>
                <w:spacing w:val="-8"/>
                <w:position w:val="3"/>
                <w:sz w:val="22"/>
              </w:rPr>
              <w:t> </w:t>
            </w:r>
            <w:r>
              <w:rPr>
                <w:b/>
                <w:position w:val="3"/>
                <w:sz w:val="22"/>
              </w:rPr>
              <w:t>w</w:t>
            </w:r>
            <w:r>
              <w:rPr>
                <w:b/>
                <w:spacing w:val="-6"/>
                <w:position w:val="3"/>
                <w:sz w:val="22"/>
              </w:rPr>
              <w:t> </w:t>
            </w:r>
            <w:r>
              <w:rPr>
                <w:b/>
                <w:position w:val="3"/>
                <w:sz w:val="22"/>
              </w:rPr>
              <w:t>kasie</w:t>
            </w:r>
            <w:r>
              <w:rPr>
                <w:b/>
                <w:spacing w:val="-9"/>
                <w:position w:val="3"/>
                <w:sz w:val="22"/>
              </w:rPr>
              <w:t> </w:t>
            </w:r>
            <w:r>
              <w:rPr>
                <w:b/>
                <w:position w:val="3"/>
                <w:sz w:val="22"/>
              </w:rPr>
              <w:t>fiskalnej</w:t>
            </w:r>
            <w:r>
              <w:rPr>
                <w:b/>
                <w:spacing w:val="43"/>
                <w:position w:val="3"/>
                <w:sz w:val="22"/>
              </w:rPr>
              <w:t> </w:t>
            </w:r>
            <w:r>
              <w:rPr>
                <w:spacing w:val="-2"/>
                <w:sz w:val="14"/>
              </w:rPr>
              <w:t>..........................................................</w:t>
            </w:r>
          </w:p>
        </w:tc>
      </w:tr>
      <w:tr>
        <w:trPr>
          <w:trHeight w:val="841" w:hRule="atLeast"/>
        </w:trPr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Sprzedawca:</w:t>
            </w:r>
          </w:p>
        </w:tc>
        <w:tc>
          <w:tcPr>
            <w:tcW w:w="8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3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pacing w:val="-4"/>
                <w:sz w:val="14"/>
              </w:rPr>
              <w:t>NIP:</w:t>
            </w:r>
          </w:p>
        </w:tc>
      </w:tr>
      <w:tr>
        <w:trPr>
          <w:trHeight w:val="838" w:hRule="atLeast"/>
        </w:trPr>
        <w:tc>
          <w:tcPr>
            <w:tcW w:w="170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471"/>
              <w:rPr>
                <w:b/>
                <w:sz w:val="14"/>
              </w:rPr>
            </w:pPr>
            <w:r>
              <w:rPr>
                <w:b/>
                <w:sz w:val="14"/>
              </w:rPr>
              <w:t>Punkt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sprzedaży:</w:t>
            </w:r>
          </w:p>
        </w:tc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Numer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ewidencyjny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kasy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fiskalnej:</w:t>
            </w:r>
          </w:p>
        </w:tc>
      </w:tr>
      <w:tr>
        <w:trPr>
          <w:trHeight w:val="500" w:hRule="atLeast"/>
        </w:trPr>
        <w:tc>
          <w:tcPr>
            <w:tcW w:w="38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9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Lp.</w:t>
            </w:r>
          </w:p>
        </w:tc>
        <w:tc>
          <w:tcPr>
            <w:tcW w:w="3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62"/>
              <w:rPr>
                <w:b/>
                <w:sz w:val="15"/>
              </w:rPr>
            </w:pPr>
            <w:r>
              <w:rPr>
                <w:b/>
                <w:sz w:val="15"/>
              </w:rPr>
              <w:t>Błędnie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zaewidencjonowana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sprzedaż</w:t>
            </w:r>
          </w:p>
        </w:tc>
        <w:tc>
          <w:tcPr>
            <w:tcW w:w="69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72"/>
              <w:rPr>
                <w:b/>
                <w:sz w:val="15"/>
              </w:rPr>
            </w:pPr>
            <w:r>
              <w:rPr>
                <w:b/>
                <w:sz w:val="15"/>
              </w:rPr>
              <w:t>Opis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przyczyny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okoliczności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popełnienia</w:t>
            </w:r>
            <w:r>
              <w:rPr>
                <w:b/>
                <w:spacing w:val="-2"/>
                <w:sz w:val="15"/>
              </w:rPr>
              <w:t> pomyłki</w:t>
            </w:r>
          </w:p>
        </w:tc>
      </w:tr>
      <w:tr>
        <w:trPr>
          <w:trHeight w:val="499" w:hRule="atLeast"/>
        </w:trPr>
        <w:tc>
          <w:tcPr>
            <w:tcW w:w="3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5"/>
              <w:ind w:left="586" w:right="107" w:hanging="462"/>
              <w:rPr>
                <w:b/>
                <w:sz w:val="15"/>
              </w:rPr>
            </w:pPr>
            <w:r>
              <w:rPr>
                <w:b/>
                <w:sz w:val="15"/>
              </w:rPr>
              <w:t>Wartość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sprzedaży </w:t>
            </w:r>
            <w:r>
              <w:rPr>
                <w:b/>
                <w:spacing w:val="-2"/>
                <w:sz w:val="15"/>
              </w:rPr>
              <w:t>brutto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5"/>
              <w:ind w:left="448" w:right="169" w:hanging="242"/>
              <w:rPr>
                <w:b/>
                <w:sz w:val="15"/>
              </w:rPr>
            </w:pPr>
            <w:r>
              <w:rPr>
                <w:b/>
                <w:sz w:val="15"/>
              </w:rPr>
              <w:t>Wartość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podatku </w:t>
            </w:r>
            <w:r>
              <w:rPr>
                <w:b/>
                <w:spacing w:val="-2"/>
                <w:sz w:val="15"/>
              </w:rPr>
              <w:t>należnego</w:t>
            </w:r>
          </w:p>
        </w:tc>
        <w:tc>
          <w:tcPr>
            <w:tcW w:w="69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1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2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4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2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5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6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8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9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10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1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11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12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97" w:hRule="atLeast"/>
        </w:trPr>
        <w:tc>
          <w:tcPr>
            <w:tcW w:w="10551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4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</w:t>
            </w:r>
          </w:p>
          <w:p>
            <w:pPr>
              <w:pStyle w:val="TableParagraph"/>
              <w:spacing w:line="143" w:lineRule="exact" w:before="2"/>
              <w:ind w:left="6491" w:right="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(podpis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wystawiającego)</w:t>
            </w:r>
          </w:p>
        </w:tc>
      </w:tr>
    </w:tbl>
    <w:sectPr>
      <w:type w:val="continuous"/>
      <w:pgSz w:w="11910" w:h="16840"/>
      <w:pgMar w:top="760" w:bottom="280" w:left="7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 Podatkowe GOFIN sp. z o.o.</dc:creator>
  <dc:title>Ewidencja pomyłek zarejestrowanych w kasie fiskalnej</dc:title>
  <dcterms:created xsi:type="dcterms:W3CDTF">2023-11-27T10:39:18Z</dcterms:created>
  <dcterms:modified xsi:type="dcterms:W3CDTF">2023-11-27T10:39:18Z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9.5.5 (Windows)</vt:lpwstr>
  </property>
</Properties>
</file>